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3C0B" w14:textId="77777777" w:rsidR="005E5240" w:rsidRDefault="005E5240" w:rsidP="005E5240">
      <w:pPr>
        <w:jc w:val="right"/>
        <w:rPr>
          <w:rFonts w:ascii="Tenner" w:hAnsi="Tenner"/>
          <w:color w:val="D10074"/>
          <w:sz w:val="52"/>
          <w:szCs w:val="52"/>
        </w:rPr>
      </w:pPr>
      <w:r>
        <w:rPr>
          <w:rFonts w:ascii="Tenner" w:hAnsi="Tenner"/>
          <w:noProof/>
          <w:color w:val="D10074"/>
          <w:sz w:val="52"/>
          <w:szCs w:val="52"/>
          <w:lang w:eastAsia="en-GB"/>
        </w:rPr>
        <w:drawing>
          <wp:inline distT="0" distB="0" distL="0" distR="0" wp14:anchorId="58538EE0" wp14:editId="7F996AA4">
            <wp:extent cx="2664000" cy="8820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4000" cy="882000"/>
                    </a:xfrm>
                    <a:prstGeom prst="rect">
                      <a:avLst/>
                    </a:prstGeom>
                  </pic:spPr>
                </pic:pic>
              </a:graphicData>
            </a:graphic>
          </wp:inline>
        </w:drawing>
      </w:r>
    </w:p>
    <w:p w14:paraId="6D3A4949" w14:textId="1A5579EC" w:rsidR="0023574D" w:rsidRPr="008951B0" w:rsidRDefault="008951B0" w:rsidP="005E5240">
      <w:pPr>
        <w:jc w:val="center"/>
        <w:rPr>
          <w:rFonts w:ascii="Foco" w:hAnsi="Foco" w:cs="Foco"/>
          <w:b/>
          <w:bCs/>
          <w:color w:val="0070C0"/>
          <w:sz w:val="52"/>
          <w:szCs w:val="52"/>
        </w:rPr>
      </w:pPr>
      <w:r w:rsidRPr="008951B0">
        <w:rPr>
          <w:rFonts w:ascii="Foco" w:hAnsi="Foco" w:cs="Foco"/>
          <w:b/>
          <w:bCs/>
          <w:color w:val="0070C0"/>
          <w:sz w:val="52"/>
          <w:szCs w:val="52"/>
        </w:rPr>
        <w:t>F</w:t>
      </w:r>
      <w:r w:rsidR="001C5CFF" w:rsidRPr="008951B0">
        <w:rPr>
          <w:rFonts w:ascii="Foco" w:hAnsi="Foco" w:cs="Foco"/>
          <w:b/>
          <w:bCs/>
          <w:color w:val="0070C0"/>
          <w:sz w:val="52"/>
          <w:szCs w:val="52"/>
        </w:rPr>
        <w:t xml:space="preserve">undraising </w:t>
      </w:r>
      <w:r w:rsidRPr="008951B0">
        <w:rPr>
          <w:rFonts w:ascii="Foco" w:hAnsi="Foco" w:cs="Foco"/>
          <w:b/>
          <w:bCs/>
          <w:color w:val="0070C0"/>
          <w:sz w:val="52"/>
          <w:szCs w:val="52"/>
        </w:rPr>
        <w:t>T</w:t>
      </w:r>
      <w:r w:rsidR="001C5CFF" w:rsidRPr="008951B0">
        <w:rPr>
          <w:rFonts w:ascii="Foco" w:hAnsi="Foco" w:cs="Foco"/>
          <w:b/>
          <w:bCs/>
          <w:color w:val="0070C0"/>
          <w:sz w:val="52"/>
          <w:szCs w:val="52"/>
        </w:rPr>
        <w:t xml:space="preserve">ips and </w:t>
      </w:r>
      <w:r w:rsidRPr="008951B0">
        <w:rPr>
          <w:rFonts w:ascii="Foco" w:hAnsi="Foco" w:cs="Foco"/>
          <w:b/>
          <w:bCs/>
          <w:color w:val="0070C0"/>
          <w:sz w:val="52"/>
          <w:szCs w:val="52"/>
        </w:rPr>
        <w:t>G</w:t>
      </w:r>
      <w:r w:rsidR="001C5CFF" w:rsidRPr="008951B0">
        <w:rPr>
          <w:rFonts w:ascii="Foco" w:hAnsi="Foco" w:cs="Foco"/>
          <w:b/>
          <w:bCs/>
          <w:color w:val="0070C0"/>
          <w:sz w:val="52"/>
          <w:szCs w:val="52"/>
        </w:rPr>
        <w:t>uidelines</w:t>
      </w:r>
    </w:p>
    <w:p w14:paraId="701A66CF" w14:textId="77777777" w:rsidR="001C5CFF" w:rsidRPr="008951B0" w:rsidRDefault="006339B6">
      <w:pPr>
        <w:rPr>
          <w:rFonts w:ascii="Foco" w:hAnsi="Foco" w:cs="Foco"/>
          <w:color w:val="0070C0"/>
          <w:sz w:val="24"/>
          <w:szCs w:val="24"/>
        </w:rPr>
      </w:pPr>
      <w:r w:rsidRPr="008951B0">
        <w:rPr>
          <w:rFonts w:ascii="Foco" w:hAnsi="Foco" w:cs="Foco"/>
          <w:color w:val="0070C0"/>
          <w:sz w:val="24"/>
          <w:szCs w:val="24"/>
        </w:rPr>
        <w:t>F</w:t>
      </w:r>
      <w:r w:rsidR="001C5CFF" w:rsidRPr="008951B0">
        <w:rPr>
          <w:rFonts w:ascii="Foco" w:hAnsi="Foco" w:cs="Foco"/>
          <w:color w:val="0070C0"/>
          <w:sz w:val="24"/>
          <w:szCs w:val="24"/>
        </w:rPr>
        <w:t xml:space="preserve">undraising should be </w:t>
      </w:r>
      <w:r w:rsidR="001C5CFF" w:rsidRPr="008951B0">
        <w:rPr>
          <w:rFonts w:ascii="Foco" w:hAnsi="Foco" w:cs="Foco"/>
          <w:b/>
          <w:color w:val="0070C0"/>
          <w:sz w:val="24"/>
          <w:szCs w:val="24"/>
        </w:rPr>
        <w:t>FUN</w:t>
      </w:r>
      <w:r w:rsidR="001C5CFF" w:rsidRPr="008951B0">
        <w:rPr>
          <w:rFonts w:ascii="Foco" w:hAnsi="Foco" w:cs="Foco"/>
          <w:color w:val="0070C0"/>
          <w:sz w:val="24"/>
          <w:szCs w:val="24"/>
        </w:rPr>
        <w:t>: make sure whatever you plan it’s something that you will enjoy as well as your friends and family. Think about your network of people and their interests, the more they have fun the more they give!</w:t>
      </w:r>
    </w:p>
    <w:p w14:paraId="3FE7059D" w14:textId="77777777" w:rsidR="001C5CFF" w:rsidRPr="008951B0" w:rsidRDefault="001C5CFF">
      <w:pPr>
        <w:rPr>
          <w:rFonts w:ascii="Foco" w:hAnsi="Foco" w:cs="Foco"/>
          <w:color w:val="0070C0"/>
          <w:sz w:val="24"/>
          <w:szCs w:val="24"/>
        </w:rPr>
      </w:pPr>
      <w:r w:rsidRPr="008951B0">
        <w:rPr>
          <w:rFonts w:ascii="Foco" w:hAnsi="Foco" w:cs="Foco"/>
          <w:color w:val="0070C0"/>
          <w:sz w:val="24"/>
          <w:szCs w:val="24"/>
        </w:rPr>
        <w:t xml:space="preserve">Don’t be put off by the amount you have to raise; break it down into bite size pieces maybe monthly targets and try </w:t>
      </w:r>
      <w:r w:rsidR="006339B6" w:rsidRPr="008951B0">
        <w:rPr>
          <w:rFonts w:ascii="Foco" w:hAnsi="Foco" w:cs="Foco"/>
          <w:color w:val="0070C0"/>
          <w:sz w:val="24"/>
          <w:szCs w:val="24"/>
        </w:rPr>
        <w:t>to</w:t>
      </w:r>
      <w:r w:rsidRPr="008951B0">
        <w:rPr>
          <w:rFonts w:ascii="Foco" w:hAnsi="Foco" w:cs="Foco"/>
          <w:color w:val="0070C0"/>
          <w:sz w:val="24"/>
          <w:szCs w:val="24"/>
        </w:rPr>
        <w:t xml:space="preserve"> raise your target each month</w:t>
      </w:r>
      <w:r w:rsidR="006339B6" w:rsidRPr="008951B0">
        <w:rPr>
          <w:rFonts w:ascii="Foco" w:hAnsi="Foco" w:cs="Foco"/>
          <w:color w:val="0070C0"/>
          <w:sz w:val="24"/>
          <w:szCs w:val="24"/>
        </w:rPr>
        <w:t>.</w:t>
      </w:r>
    </w:p>
    <w:p w14:paraId="1CCF3FF7" w14:textId="77777777" w:rsidR="001C5CFF" w:rsidRPr="008951B0" w:rsidRDefault="001C5CFF">
      <w:pPr>
        <w:rPr>
          <w:rFonts w:ascii="Foco" w:hAnsi="Foco" w:cs="Foco"/>
          <w:color w:val="0070C0"/>
          <w:sz w:val="24"/>
          <w:szCs w:val="24"/>
        </w:rPr>
      </w:pPr>
      <w:r w:rsidRPr="008951B0">
        <w:rPr>
          <w:rFonts w:ascii="Foco" w:hAnsi="Foco" w:cs="Foco"/>
          <w:color w:val="0070C0"/>
          <w:sz w:val="24"/>
          <w:szCs w:val="24"/>
        </w:rPr>
        <w:t>Remember Havens Hospices do not chase or put time limits on your fundraising, if it works for you hold one big fund</w:t>
      </w:r>
      <w:r w:rsidR="002D0475" w:rsidRPr="008951B0">
        <w:rPr>
          <w:rFonts w:ascii="Foco" w:hAnsi="Foco" w:cs="Foco"/>
          <w:color w:val="0070C0"/>
          <w:sz w:val="24"/>
          <w:szCs w:val="24"/>
        </w:rPr>
        <w:t>raising event after you have run alternatively</w:t>
      </w:r>
      <w:r w:rsidR="006339B6" w:rsidRPr="008951B0">
        <w:rPr>
          <w:rFonts w:ascii="Foco" w:hAnsi="Foco" w:cs="Foco"/>
          <w:color w:val="0070C0"/>
          <w:sz w:val="24"/>
          <w:szCs w:val="24"/>
        </w:rPr>
        <w:t xml:space="preserve"> </w:t>
      </w:r>
      <w:r w:rsidR="002D0475" w:rsidRPr="008951B0">
        <w:rPr>
          <w:rFonts w:ascii="Foco" w:hAnsi="Foco" w:cs="Foco"/>
          <w:color w:val="0070C0"/>
          <w:sz w:val="24"/>
          <w:szCs w:val="24"/>
        </w:rPr>
        <w:t>y</w:t>
      </w:r>
      <w:r w:rsidR="006339B6" w:rsidRPr="008951B0">
        <w:rPr>
          <w:rFonts w:ascii="Foco" w:hAnsi="Foco" w:cs="Foco"/>
          <w:color w:val="0070C0"/>
          <w:sz w:val="24"/>
          <w:szCs w:val="24"/>
        </w:rPr>
        <w:t>ou may find it easier to focus on raising your money before you run.</w:t>
      </w:r>
    </w:p>
    <w:p w14:paraId="55D597BC" w14:textId="77777777" w:rsidR="002A5DE6" w:rsidRPr="008951B0" w:rsidRDefault="001C5CFF">
      <w:pPr>
        <w:rPr>
          <w:rFonts w:ascii="Foco" w:hAnsi="Foco" w:cs="Foco"/>
          <w:color w:val="0070C0"/>
          <w:sz w:val="24"/>
          <w:szCs w:val="24"/>
        </w:rPr>
      </w:pPr>
      <w:r w:rsidRPr="008951B0">
        <w:rPr>
          <w:rFonts w:ascii="Foco" w:hAnsi="Foco" w:cs="Foco"/>
          <w:color w:val="0070C0"/>
          <w:sz w:val="24"/>
          <w:szCs w:val="24"/>
        </w:rPr>
        <w:t>You will be surprised how generous people are</w:t>
      </w:r>
      <w:r w:rsidR="002A5DE6" w:rsidRPr="008951B0">
        <w:rPr>
          <w:rFonts w:ascii="Foco" w:hAnsi="Foco" w:cs="Foco"/>
          <w:color w:val="0070C0"/>
          <w:sz w:val="24"/>
          <w:szCs w:val="24"/>
        </w:rPr>
        <w:t>, so many of us would never run a marathon and are more than happy to donate.</w:t>
      </w:r>
    </w:p>
    <w:p w14:paraId="7E2AD931" w14:textId="77777777" w:rsidR="002A5DE6" w:rsidRPr="008951B0" w:rsidRDefault="002A5DE6">
      <w:pPr>
        <w:rPr>
          <w:rFonts w:ascii="Foco" w:hAnsi="Foco" w:cs="Foco"/>
          <w:b/>
          <w:color w:val="0070C0"/>
          <w:sz w:val="44"/>
          <w:szCs w:val="44"/>
        </w:rPr>
      </w:pPr>
      <w:r w:rsidRPr="008951B0">
        <w:rPr>
          <w:rFonts w:ascii="Foco" w:hAnsi="Foco" w:cs="Foco"/>
          <w:b/>
          <w:color w:val="0070C0"/>
          <w:sz w:val="44"/>
          <w:szCs w:val="44"/>
        </w:rPr>
        <w:t>The Legal Bit</w:t>
      </w:r>
      <w:r w:rsidR="002D0475" w:rsidRPr="008951B0">
        <w:rPr>
          <w:rFonts w:ascii="Foco" w:hAnsi="Foco" w:cs="Foco"/>
          <w:b/>
          <w:color w:val="0070C0"/>
          <w:sz w:val="44"/>
          <w:szCs w:val="44"/>
        </w:rPr>
        <w:t>!</w:t>
      </w:r>
    </w:p>
    <w:p w14:paraId="4CDB1B18" w14:textId="77777777" w:rsidR="0004161F" w:rsidRPr="008951B0" w:rsidRDefault="0004161F">
      <w:pPr>
        <w:rPr>
          <w:rFonts w:ascii="Foco" w:hAnsi="Foco" w:cs="Foco"/>
          <w:b/>
          <w:color w:val="0070C0"/>
          <w:sz w:val="24"/>
          <w:szCs w:val="24"/>
        </w:rPr>
      </w:pPr>
      <w:r w:rsidRPr="008951B0">
        <w:rPr>
          <w:rFonts w:ascii="Foco" w:hAnsi="Foco" w:cs="Foco"/>
          <w:b/>
          <w:color w:val="0070C0"/>
          <w:sz w:val="24"/>
          <w:szCs w:val="24"/>
        </w:rPr>
        <w:t>Minimum Sponsorship</w:t>
      </w:r>
    </w:p>
    <w:p w14:paraId="0CAB4FF3" w14:textId="77777777" w:rsidR="00104A62" w:rsidRPr="008951B0" w:rsidRDefault="002A5DE6" w:rsidP="00104A62">
      <w:pPr>
        <w:pStyle w:val="ListParagraph"/>
        <w:numPr>
          <w:ilvl w:val="0"/>
          <w:numId w:val="1"/>
        </w:numPr>
        <w:rPr>
          <w:rFonts w:ascii="Foco" w:hAnsi="Foco" w:cs="Foco"/>
          <w:color w:val="0070C0"/>
          <w:sz w:val="24"/>
          <w:szCs w:val="24"/>
        </w:rPr>
      </w:pPr>
      <w:r w:rsidRPr="008951B0">
        <w:rPr>
          <w:rFonts w:ascii="Foco" w:hAnsi="Foco" w:cs="Foco"/>
          <w:color w:val="0070C0"/>
          <w:sz w:val="24"/>
          <w:szCs w:val="24"/>
        </w:rPr>
        <w:t>If you have a charity place in any event where a minimum pledge is asked you MUST make donors aware.  Signage at your event, a letter home to parents if school fundraising, announcements at the event means that you are following fundraising regulations</w:t>
      </w:r>
      <w:r w:rsidR="00104A62" w:rsidRPr="008951B0">
        <w:rPr>
          <w:rFonts w:ascii="Foco" w:hAnsi="Foco" w:cs="Foco"/>
          <w:color w:val="0070C0"/>
          <w:sz w:val="24"/>
          <w:szCs w:val="24"/>
        </w:rPr>
        <w:t xml:space="preserve">. </w:t>
      </w:r>
    </w:p>
    <w:p w14:paraId="2326C3CB" w14:textId="77777777" w:rsidR="0004161F" w:rsidRPr="008951B0" w:rsidRDefault="0004161F" w:rsidP="00104A62">
      <w:pPr>
        <w:rPr>
          <w:rFonts w:ascii="Foco" w:hAnsi="Foco" w:cs="Foco"/>
          <w:b/>
          <w:color w:val="0070C0"/>
          <w:sz w:val="24"/>
          <w:szCs w:val="24"/>
        </w:rPr>
      </w:pPr>
      <w:r w:rsidRPr="008951B0">
        <w:rPr>
          <w:rFonts w:ascii="Foco" w:hAnsi="Foco" w:cs="Foco"/>
          <w:b/>
          <w:color w:val="0070C0"/>
          <w:sz w:val="24"/>
          <w:szCs w:val="24"/>
        </w:rPr>
        <w:t>Collecting Tins</w:t>
      </w:r>
    </w:p>
    <w:p w14:paraId="21320429" w14:textId="77777777" w:rsidR="0004161F" w:rsidRPr="008951B0" w:rsidRDefault="0004161F" w:rsidP="0004161F">
      <w:pPr>
        <w:rPr>
          <w:rFonts w:ascii="Foco" w:hAnsi="Foco" w:cs="Foco"/>
          <w:color w:val="0070C0"/>
          <w:sz w:val="24"/>
          <w:szCs w:val="24"/>
        </w:rPr>
      </w:pPr>
      <w:r w:rsidRPr="008951B0">
        <w:rPr>
          <w:rFonts w:ascii="Foco" w:hAnsi="Foco" w:cs="Foco"/>
          <w:color w:val="0070C0"/>
          <w:sz w:val="24"/>
          <w:szCs w:val="24"/>
        </w:rPr>
        <w:t>A full guideline sheet is available (from Havens)</w:t>
      </w:r>
    </w:p>
    <w:p w14:paraId="16D66254" w14:textId="77777777" w:rsidR="0004161F" w:rsidRPr="008951B0" w:rsidRDefault="0004161F" w:rsidP="0004161F">
      <w:pPr>
        <w:rPr>
          <w:rFonts w:ascii="Foco" w:hAnsi="Foco" w:cs="Foco"/>
          <w:color w:val="0070C0"/>
          <w:sz w:val="24"/>
          <w:szCs w:val="24"/>
        </w:rPr>
      </w:pPr>
      <w:r w:rsidRPr="008951B0">
        <w:rPr>
          <w:rFonts w:ascii="Foco" w:hAnsi="Foco" w:cs="Foco"/>
          <w:color w:val="0070C0"/>
          <w:sz w:val="24"/>
          <w:szCs w:val="24"/>
        </w:rPr>
        <w:t>Key Points:</w:t>
      </w:r>
    </w:p>
    <w:p w14:paraId="3986E44B" w14:textId="77777777" w:rsidR="0004161F" w:rsidRPr="008951B0" w:rsidRDefault="00573595"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Record where you leave your collecting tin and make sure you collect when either full or you have finished fundraising</w:t>
      </w:r>
    </w:p>
    <w:p w14:paraId="06F0D86F" w14:textId="77777777" w:rsidR="00573595" w:rsidRPr="008951B0" w:rsidRDefault="00573595"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Make sure the tin is properly sealed and labelled</w:t>
      </w:r>
    </w:p>
    <w:p w14:paraId="60ABBCDD" w14:textId="77777777" w:rsidR="00573595" w:rsidRPr="008951B0" w:rsidRDefault="00573595"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Only use official Havens Hospices property</w:t>
      </w:r>
    </w:p>
    <w:p w14:paraId="3779605F" w14:textId="77777777" w:rsidR="00573595" w:rsidRPr="008951B0" w:rsidRDefault="00573595"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If you have a charity place in an event make sure a sign is by the tin stating so.</w:t>
      </w:r>
    </w:p>
    <w:p w14:paraId="4673008A" w14:textId="77777777" w:rsidR="00573595" w:rsidRPr="008951B0" w:rsidRDefault="00573595"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Return the unopened tin to Havens Hospices to be counted. Don’t be tempted to open and count the contents yourself</w:t>
      </w:r>
    </w:p>
    <w:p w14:paraId="44E89AC7" w14:textId="77777777" w:rsidR="00D13EAF" w:rsidRPr="008951B0" w:rsidRDefault="00D13EAF" w:rsidP="00573595">
      <w:pPr>
        <w:pStyle w:val="ListParagraph"/>
        <w:numPr>
          <w:ilvl w:val="0"/>
          <w:numId w:val="1"/>
        </w:numPr>
        <w:rPr>
          <w:rFonts w:ascii="Foco" w:hAnsi="Foco" w:cs="Foco"/>
          <w:color w:val="0070C0"/>
          <w:sz w:val="24"/>
          <w:szCs w:val="24"/>
        </w:rPr>
      </w:pPr>
      <w:r w:rsidRPr="008951B0">
        <w:rPr>
          <w:rFonts w:ascii="Foco" w:hAnsi="Foco" w:cs="Foco"/>
          <w:color w:val="0070C0"/>
          <w:sz w:val="24"/>
          <w:szCs w:val="24"/>
        </w:rPr>
        <w:t>Remember if you are c</w:t>
      </w:r>
      <w:r w:rsidR="00D42765" w:rsidRPr="008951B0">
        <w:rPr>
          <w:rFonts w:ascii="Foco" w:hAnsi="Foco" w:cs="Foco"/>
          <w:color w:val="0070C0"/>
          <w:sz w:val="24"/>
          <w:szCs w:val="24"/>
        </w:rPr>
        <w:t>ollecting in the high street or</w:t>
      </w:r>
      <w:r w:rsidRPr="008951B0">
        <w:rPr>
          <w:rFonts w:ascii="Foco" w:hAnsi="Foco" w:cs="Foco"/>
          <w:color w:val="0070C0"/>
          <w:sz w:val="24"/>
          <w:szCs w:val="24"/>
        </w:rPr>
        <w:t xml:space="preserve"> at a ven</w:t>
      </w:r>
      <w:r w:rsidR="00D42765" w:rsidRPr="008951B0">
        <w:rPr>
          <w:rFonts w:ascii="Foco" w:hAnsi="Foco" w:cs="Foco"/>
          <w:color w:val="0070C0"/>
          <w:sz w:val="24"/>
          <w:szCs w:val="24"/>
        </w:rPr>
        <w:t>ue you must NOT shake the tin, people must feel able to donate without feeling pressurised.</w:t>
      </w:r>
    </w:p>
    <w:p w14:paraId="2A86ACAB" w14:textId="77777777" w:rsidR="00573595" w:rsidRPr="008951B0" w:rsidRDefault="00573595" w:rsidP="00573595">
      <w:pPr>
        <w:pStyle w:val="ListParagraph"/>
        <w:rPr>
          <w:rFonts w:ascii="Foco" w:hAnsi="Foco" w:cs="Foco"/>
          <w:color w:val="0070C0"/>
          <w:sz w:val="24"/>
          <w:szCs w:val="24"/>
        </w:rPr>
      </w:pPr>
    </w:p>
    <w:p w14:paraId="05162B24" w14:textId="77777777" w:rsidR="002902C5" w:rsidRDefault="002902C5" w:rsidP="00573595">
      <w:pPr>
        <w:pStyle w:val="ListParagraph"/>
        <w:ind w:left="0"/>
        <w:jc w:val="both"/>
        <w:rPr>
          <w:rFonts w:ascii="Foco" w:hAnsi="Foco" w:cs="Foco"/>
          <w:b/>
          <w:color w:val="0070C0"/>
          <w:sz w:val="24"/>
          <w:szCs w:val="24"/>
        </w:rPr>
      </w:pPr>
    </w:p>
    <w:p w14:paraId="0B9AF6F0" w14:textId="2E6F7632" w:rsidR="00573595" w:rsidRPr="008951B0" w:rsidRDefault="00573595" w:rsidP="00573595">
      <w:pPr>
        <w:pStyle w:val="ListParagraph"/>
        <w:ind w:left="0"/>
        <w:jc w:val="both"/>
        <w:rPr>
          <w:rFonts w:ascii="Foco" w:hAnsi="Foco" w:cs="Foco"/>
          <w:b/>
          <w:color w:val="0070C0"/>
          <w:sz w:val="24"/>
          <w:szCs w:val="24"/>
        </w:rPr>
      </w:pPr>
      <w:r w:rsidRPr="008951B0">
        <w:rPr>
          <w:rFonts w:ascii="Foco" w:hAnsi="Foco" w:cs="Foco"/>
          <w:b/>
          <w:color w:val="0070C0"/>
          <w:sz w:val="24"/>
          <w:szCs w:val="24"/>
        </w:rPr>
        <w:lastRenderedPageBreak/>
        <w:t>Gift Aid</w:t>
      </w:r>
    </w:p>
    <w:p w14:paraId="53000E5B" w14:textId="77777777" w:rsidR="002D0475" w:rsidRPr="008951B0" w:rsidRDefault="002D0475" w:rsidP="00573595">
      <w:pPr>
        <w:pStyle w:val="ListParagraph"/>
        <w:ind w:left="0"/>
        <w:jc w:val="both"/>
        <w:rPr>
          <w:rFonts w:ascii="Foco" w:hAnsi="Foco" w:cs="Foco"/>
          <w:b/>
          <w:color w:val="0070C0"/>
          <w:sz w:val="24"/>
          <w:szCs w:val="24"/>
        </w:rPr>
      </w:pPr>
    </w:p>
    <w:p w14:paraId="4433A99A" w14:textId="77777777" w:rsidR="00573595" w:rsidRPr="008951B0" w:rsidRDefault="00573595" w:rsidP="00573595">
      <w:pPr>
        <w:pStyle w:val="ListParagraph"/>
        <w:ind w:left="0"/>
        <w:jc w:val="both"/>
        <w:rPr>
          <w:rFonts w:ascii="Foco" w:hAnsi="Foco" w:cs="Foco"/>
          <w:color w:val="0070C0"/>
          <w:sz w:val="24"/>
          <w:szCs w:val="24"/>
        </w:rPr>
      </w:pPr>
      <w:r w:rsidRPr="008951B0">
        <w:rPr>
          <w:rFonts w:ascii="Foco" w:hAnsi="Foco" w:cs="Foco"/>
          <w:color w:val="0070C0"/>
          <w:sz w:val="24"/>
          <w:szCs w:val="24"/>
        </w:rPr>
        <w:t xml:space="preserve">There are strict rules and guidelines </w:t>
      </w:r>
      <w:r w:rsidR="00104A62" w:rsidRPr="008951B0">
        <w:rPr>
          <w:rFonts w:ascii="Foco" w:hAnsi="Foco" w:cs="Foco"/>
          <w:color w:val="0070C0"/>
          <w:sz w:val="24"/>
          <w:szCs w:val="24"/>
        </w:rPr>
        <w:t>around claiming of gift aid.</w:t>
      </w:r>
    </w:p>
    <w:p w14:paraId="0CFE4C0B" w14:textId="77777777" w:rsidR="002D0475" w:rsidRPr="008951B0" w:rsidRDefault="002D0475" w:rsidP="00573595">
      <w:pPr>
        <w:pStyle w:val="ListParagraph"/>
        <w:ind w:left="0"/>
        <w:jc w:val="both"/>
        <w:rPr>
          <w:rFonts w:ascii="Foco" w:hAnsi="Foco" w:cs="Foco"/>
          <w:color w:val="0070C0"/>
          <w:sz w:val="24"/>
          <w:szCs w:val="24"/>
        </w:rPr>
      </w:pPr>
    </w:p>
    <w:p w14:paraId="12B80655" w14:textId="77777777" w:rsidR="00104A62" w:rsidRPr="008951B0" w:rsidRDefault="00104A62" w:rsidP="00573595">
      <w:pPr>
        <w:pStyle w:val="ListParagraph"/>
        <w:ind w:left="0"/>
        <w:jc w:val="both"/>
        <w:rPr>
          <w:rFonts w:ascii="Foco" w:hAnsi="Foco" w:cs="Foco"/>
          <w:color w:val="0070C0"/>
          <w:sz w:val="24"/>
          <w:szCs w:val="24"/>
        </w:rPr>
      </w:pPr>
      <w:r w:rsidRPr="008951B0">
        <w:rPr>
          <w:rFonts w:ascii="Foco" w:hAnsi="Foco" w:cs="Foco"/>
          <w:color w:val="0070C0"/>
          <w:sz w:val="24"/>
          <w:szCs w:val="24"/>
        </w:rPr>
        <w:t>Points to remember:</w:t>
      </w:r>
    </w:p>
    <w:p w14:paraId="38D7B788" w14:textId="77777777" w:rsidR="00104A62" w:rsidRPr="008951B0" w:rsidRDefault="00104A62" w:rsidP="00104A62">
      <w:pPr>
        <w:pStyle w:val="ListParagraph"/>
        <w:numPr>
          <w:ilvl w:val="0"/>
          <w:numId w:val="2"/>
        </w:numPr>
        <w:jc w:val="both"/>
        <w:rPr>
          <w:rFonts w:ascii="Foco" w:hAnsi="Foco" w:cs="Foco"/>
          <w:color w:val="0070C0"/>
          <w:sz w:val="24"/>
          <w:szCs w:val="24"/>
        </w:rPr>
      </w:pPr>
      <w:r w:rsidRPr="008951B0">
        <w:rPr>
          <w:rFonts w:ascii="Foco" w:hAnsi="Foco" w:cs="Foco"/>
          <w:color w:val="0070C0"/>
          <w:sz w:val="24"/>
          <w:szCs w:val="24"/>
        </w:rPr>
        <w:t>If you have a charity place with minimum sponsorship gift aid cannot be claimed from anyone living at the same address as you and/or who is an immediate relative</w:t>
      </w:r>
    </w:p>
    <w:p w14:paraId="46A8AF47" w14:textId="77777777" w:rsidR="00104A62" w:rsidRPr="008951B0" w:rsidRDefault="00104A62" w:rsidP="00104A62">
      <w:pPr>
        <w:pStyle w:val="ListParagraph"/>
        <w:numPr>
          <w:ilvl w:val="0"/>
          <w:numId w:val="2"/>
        </w:numPr>
        <w:jc w:val="both"/>
        <w:rPr>
          <w:rFonts w:ascii="Foco" w:hAnsi="Foco" w:cs="Foco"/>
          <w:color w:val="0070C0"/>
          <w:sz w:val="24"/>
          <w:szCs w:val="24"/>
        </w:rPr>
      </w:pPr>
      <w:r w:rsidRPr="008951B0">
        <w:rPr>
          <w:rFonts w:ascii="Foco" w:hAnsi="Foco" w:cs="Foco"/>
          <w:color w:val="0070C0"/>
          <w:sz w:val="24"/>
          <w:szCs w:val="24"/>
        </w:rPr>
        <w:t>Gift aid cannot be claimed from offline donations raised at an event</w:t>
      </w:r>
    </w:p>
    <w:p w14:paraId="50590C96" w14:textId="77777777" w:rsidR="00104A62" w:rsidRPr="008951B0" w:rsidRDefault="00104A62" w:rsidP="00104A62">
      <w:pPr>
        <w:pStyle w:val="ListParagraph"/>
        <w:numPr>
          <w:ilvl w:val="0"/>
          <w:numId w:val="2"/>
        </w:numPr>
        <w:jc w:val="both"/>
        <w:rPr>
          <w:rFonts w:ascii="Foco" w:hAnsi="Foco" w:cs="Foco"/>
          <w:color w:val="0070C0"/>
          <w:sz w:val="24"/>
          <w:szCs w:val="24"/>
        </w:rPr>
      </w:pPr>
      <w:r w:rsidRPr="008951B0">
        <w:rPr>
          <w:rFonts w:ascii="Foco" w:hAnsi="Foco" w:cs="Foco"/>
          <w:color w:val="0070C0"/>
          <w:sz w:val="24"/>
          <w:szCs w:val="24"/>
        </w:rPr>
        <w:t xml:space="preserve">Gift aid can only be claimed </w:t>
      </w:r>
      <w:r w:rsidR="006339B6" w:rsidRPr="008951B0">
        <w:rPr>
          <w:rFonts w:ascii="Foco" w:hAnsi="Foco" w:cs="Foco"/>
          <w:color w:val="0070C0"/>
          <w:sz w:val="24"/>
          <w:szCs w:val="24"/>
        </w:rPr>
        <w:t xml:space="preserve">from donations made on </w:t>
      </w:r>
      <w:r w:rsidRPr="008951B0">
        <w:rPr>
          <w:rFonts w:ascii="Foco" w:hAnsi="Foco" w:cs="Foco"/>
          <w:color w:val="0070C0"/>
          <w:sz w:val="24"/>
          <w:szCs w:val="24"/>
        </w:rPr>
        <w:t>sponsor forms if the</w:t>
      </w:r>
      <w:r w:rsidR="006339B6" w:rsidRPr="008951B0">
        <w:rPr>
          <w:rFonts w:ascii="Foco" w:hAnsi="Foco" w:cs="Foco"/>
          <w:color w:val="0070C0"/>
          <w:sz w:val="24"/>
          <w:szCs w:val="24"/>
        </w:rPr>
        <w:t xml:space="preserve"> donor has filled out correctly; House number</w:t>
      </w:r>
      <w:r w:rsidR="002D0475" w:rsidRPr="008951B0">
        <w:rPr>
          <w:rFonts w:ascii="Foco" w:hAnsi="Foco" w:cs="Foco"/>
          <w:color w:val="0070C0"/>
          <w:sz w:val="24"/>
          <w:szCs w:val="24"/>
        </w:rPr>
        <w:t xml:space="preserve"> and postcode must be completed with the address; </w:t>
      </w:r>
      <w:r w:rsidR="000419B1" w:rsidRPr="008951B0">
        <w:rPr>
          <w:rFonts w:ascii="Foco" w:hAnsi="Foco" w:cs="Foco"/>
          <w:color w:val="0070C0"/>
          <w:sz w:val="24"/>
          <w:szCs w:val="24"/>
        </w:rPr>
        <w:t xml:space="preserve">When donors write:  </w:t>
      </w:r>
      <w:r w:rsidR="002D0475" w:rsidRPr="008951B0">
        <w:rPr>
          <w:rFonts w:ascii="Foco" w:hAnsi="Foco" w:cs="Foco"/>
          <w:color w:val="0070C0"/>
          <w:sz w:val="24"/>
          <w:szCs w:val="24"/>
        </w:rPr>
        <w:t xml:space="preserve">C/O Work </w:t>
      </w:r>
      <w:r w:rsidR="000419B1" w:rsidRPr="008951B0">
        <w:rPr>
          <w:rFonts w:ascii="Foco" w:hAnsi="Foco" w:cs="Foco"/>
          <w:color w:val="0070C0"/>
          <w:sz w:val="24"/>
          <w:szCs w:val="24"/>
        </w:rPr>
        <w:t xml:space="preserve">or as above etc, </w:t>
      </w:r>
      <w:r w:rsidR="002D0475" w:rsidRPr="008951B0">
        <w:rPr>
          <w:rFonts w:ascii="Foco" w:hAnsi="Foco" w:cs="Foco"/>
          <w:color w:val="0070C0"/>
          <w:sz w:val="24"/>
          <w:szCs w:val="24"/>
        </w:rPr>
        <w:t>unfortuna</w:t>
      </w:r>
      <w:r w:rsidR="000419B1" w:rsidRPr="008951B0">
        <w:rPr>
          <w:rFonts w:ascii="Foco" w:hAnsi="Foco" w:cs="Foco"/>
          <w:color w:val="0070C0"/>
          <w:sz w:val="24"/>
          <w:szCs w:val="24"/>
        </w:rPr>
        <w:t>tely gift aid cannot be claimed</w:t>
      </w:r>
    </w:p>
    <w:p w14:paraId="0344AF83" w14:textId="77777777" w:rsidR="002D0475" w:rsidRPr="008951B0" w:rsidRDefault="002D0475" w:rsidP="00104A62">
      <w:pPr>
        <w:pStyle w:val="ListParagraph"/>
        <w:numPr>
          <w:ilvl w:val="0"/>
          <w:numId w:val="2"/>
        </w:numPr>
        <w:jc w:val="both"/>
        <w:rPr>
          <w:rFonts w:ascii="Foco" w:hAnsi="Foco" w:cs="Foco"/>
          <w:color w:val="0070C0"/>
          <w:sz w:val="24"/>
          <w:szCs w:val="24"/>
        </w:rPr>
      </w:pPr>
      <w:r w:rsidRPr="008951B0">
        <w:rPr>
          <w:rFonts w:ascii="Foco" w:hAnsi="Foco" w:cs="Foco"/>
          <w:color w:val="0070C0"/>
          <w:sz w:val="24"/>
          <w:szCs w:val="24"/>
        </w:rPr>
        <w:t>Donating on line is a more effective way for the charity to receive all the gift aid that it should. If you can set up an online page and direct donors to it that is better for all.</w:t>
      </w:r>
    </w:p>
    <w:p w14:paraId="7D0DDFF8" w14:textId="77777777" w:rsidR="00D13EAF" w:rsidRPr="008951B0" w:rsidRDefault="00D13EAF" w:rsidP="00D13EAF">
      <w:pPr>
        <w:jc w:val="both"/>
        <w:rPr>
          <w:rFonts w:ascii="Foco" w:hAnsi="Foco" w:cs="Foco"/>
          <w:b/>
          <w:color w:val="0070C0"/>
          <w:sz w:val="24"/>
          <w:szCs w:val="24"/>
        </w:rPr>
      </w:pPr>
      <w:r w:rsidRPr="008951B0">
        <w:rPr>
          <w:rFonts w:ascii="Foco" w:hAnsi="Foco" w:cs="Foco"/>
          <w:b/>
          <w:color w:val="0070C0"/>
          <w:sz w:val="24"/>
          <w:szCs w:val="24"/>
        </w:rPr>
        <w:t>Raffles</w:t>
      </w:r>
    </w:p>
    <w:p w14:paraId="185633D2" w14:textId="77777777" w:rsidR="00D13EAF" w:rsidRPr="008951B0" w:rsidRDefault="00D13EAF" w:rsidP="00D13EAF">
      <w:pPr>
        <w:jc w:val="both"/>
        <w:rPr>
          <w:rFonts w:ascii="Foco" w:hAnsi="Foco" w:cs="Foco"/>
          <w:color w:val="0070C0"/>
          <w:sz w:val="24"/>
          <w:szCs w:val="24"/>
        </w:rPr>
      </w:pPr>
      <w:r w:rsidRPr="008951B0">
        <w:rPr>
          <w:rFonts w:ascii="Foco" w:hAnsi="Foco" w:cs="Foco"/>
          <w:color w:val="0070C0"/>
          <w:sz w:val="24"/>
          <w:szCs w:val="24"/>
        </w:rPr>
        <w:t>If you are planning to hold a raffle once again there are strict guidelines to adhere to</w:t>
      </w:r>
      <w:r w:rsidR="00C62681" w:rsidRPr="008951B0">
        <w:rPr>
          <w:rFonts w:ascii="Foco" w:hAnsi="Foco" w:cs="Foco"/>
          <w:color w:val="0070C0"/>
          <w:sz w:val="24"/>
          <w:szCs w:val="24"/>
        </w:rPr>
        <w:t>, please bear in mind the following:</w:t>
      </w:r>
    </w:p>
    <w:p w14:paraId="3E0EBA1C" w14:textId="77777777" w:rsidR="00D13EAF" w:rsidRPr="008951B0" w:rsidRDefault="00D13EAF" w:rsidP="00D13EAF">
      <w:pPr>
        <w:pStyle w:val="ListParagraph"/>
        <w:numPr>
          <w:ilvl w:val="0"/>
          <w:numId w:val="3"/>
        </w:numPr>
        <w:jc w:val="both"/>
        <w:rPr>
          <w:rFonts w:ascii="Foco" w:hAnsi="Foco" w:cs="Foco"/>
          <w:color w:val="0070C0"/>
          <w:sz w:val="24"/>
          <w:szCs w:val="24"/>
        </w:rPr>
      </w:pPr>
      <w:r w:rsidRPr="008951B0">
        <w:rPr>
          <w:rFonts w:ascii="Foco" w:hAnsi="Foco" w:cs="Foco"/>
          <w:color w:val="0070C0"/>
          <w:sz w:val="24"/>
          <w:szCs w:val="24"/>
        </w:rPr>
        <w:t>Cloakroom tickets can only be used as raffle tickets if the draw is being made on the same day that you sell the tickets.</w:t>
      </w:r>
    </w:p>
    <w:p w14:paraId="56068E33" w14:textId="77777777" w:rsidR="00D13EAF" w:rsidRPr="008951B0" w:rsidRDefault="00D13EAF" w:rsidP="00D13EAF">
      <w:pPr>
        <w:pStyle w:val="ListParagraph"/>
        <w:numPr>
          <w:ilvl w:val="0"/>
          <w:numId w:val="3"/>
        </w:numPr>
        <w:jc w:val="both"/>
        <w:rPr>
          <w:rFonts w:ascii="Foco" w:hAnsi="Foco" w:cs="Foco"/>
          <w:color w:val="0070C0"/>
          <w:sz w:val="24"/>
          <w:szCs w:val="24"/>
        </w:rPr>
      </w:pPr>
      <w:r w:rsidRPr="008951B0">
        <w:rPr>
          <w:rFonts w:ascii="Foco" w:hAnsi="Foco" w:cs="Foco"/>
          <w:color w:val="0070C0"/>
          <w:sz w:val="24"/>
          <w:szCs w:val="24"/>
        </w:rPr>
        <w:t xml:space="preserve">If you sell tickets for a period of time before the draw is made you will need </w:t>
      </w:r>
      <w:r w:rsidR="00C62681" w:rsidRPr="008951B0">
        <w:rPr>
          <w:rFonts w:ascii="Foco" w:hAnsi="Foco" w:cs="Foco"/>
          <w:color w:val="0070C0"/>
          <w:sz w:val="24"/>
          <w:szCs w:val="24"/>
        </w:rPr>
        <w:t>correctly</w:t>
      </w:r>
      <w:r w:rsidRPr="008951B0">
        <w:rPr>
          <w:rFonts w:ascii="Foco" w:hAnsi="Foco" w:cs="Foco"/>
          <w:color w:val="0070C0"/>
          <w:sz w:val="24"/>
          <w:szCs w:val="24"/>
        </w:rPr>
        <w:t xml:space="preserve"> printed tickets that meet the criteria set down by the Gambling Commission</w:t>
      </w:r>
      <w:r w:rsidR="00D42765" w:rsidRPr="008951B0">
        <w:rPr>
          <w:rFonts w:ascii="Foco" w:hAnsi="Foco" w:cs="Foco"/>
          <w:color w:val="0070C0"/>
          <w:sz w:val="24"/>
          <w:szCs w:val="24"/>
        </w:rPr>
        <w:t>. Havens Hospices can provide these and also full details of the Terms and Conditions.</w:t>
      </w:r>
    </w:p>
    <w:p w14:paraId="548A260C" w14:textId="77777777" w:rsidR="00D42765" w:rsidRPr="008951B0" w:rsidRDefault="00D42765" w:rsidP="00D13EAF">
      <w:pPr>
        <w:pStyle w:val="ListParagraph"/>
        <w:numPr>
          <w:ilvl w:val="0"/>
          <w:numId w:val="3"/>
        </w:numPr>
        <w:jc w:val="both"/>
        <w:rPr>
          <w:rFonts w:ascii="Foco" w:hAnsi="Foco" w:cs="Foco"/>
          <w:color w:val="0070C0"/>
          <w:sz w:val="24"/>
          <w:szCs w:val="24"/>
        </w:rPr>
      </w:pPr>
      <w:r w:rsidRPr="008951B0">
        <w:rPr>
          <w:rFonts w:ascii="Foco" w:hAnsi="Foco" w:cs="Foco"/>
          <w:color w:val="0070C0"/>
          <w:sz w:val="24"/>
          <w:szCs w:val="24"/>
        </w:rPr>
        <w:t>Raffle tickets must all be sold for the same face value ie £1 a ticket</w:t>
      </w:r>
      <w:r w:rsidR="00C62681" w:rsidRPr="008951B0">
        <w:rPr>
          <w:rFonts w:ascii="Foco" w:hAnsi="Foco" w:cs="Foco"/>
          <w:color w:val="0070C0"/>
          <w:sz w:val="24"/>
          <w:szCs w:val="24"/>
        </w:rPr>
        <w:t>,</w:t>
      </w:r>
      <w:r w:rsidRPr="008951B0">
        <w:rPr>
          <w:rFonts w:ascii="Foco" w:hAnsi="Foco" w:cs="Foco"/>
          <w:color w:val="0070C0"/>
          <w:sz w:val="24"/>
          <w:szCs w:val="24"/>
        </w:rPr>
        <w:t xml:space="preserve"> £5 for 5 tickets, not 6 for £5</w:t>
      </w:r>
      <w:r w:rsidR="00E74907" w:rsidRPr="008951B0">
        <w:rPr>
          <w:rFonts w:ascii="Foco" w:hAnsi="Foco" w:cs="Foco"/>
          <w:color w:val="0070C0"/>
          <w:sz w:val="24"/>
          <w:szCs w:val="24"/>
        </w:rPr>
        <w:t>.</w:t>
      </w:r>
    </w:p>
    <w:p w14:paraId="52E28D4C" w14:textId="77777777" w:rsidR="001C32D6" w:rsidRPr="008951B0" w:rsidRDefault="001C32D6" w:rsidP="00D13EAF">
      <w:pPr>
        <w:pStyle w:val="ListParagraph"/>
        <w:numPr>
          <w:ilvl w:val="0"/>
          <w:numId w:val="3"/>
        </w:numPr>
        <w:jc w:val="both"/>
        <w:rPr>
          <w:rFonts w:ascii="Foco" w:hAnsi="Foco" w:cs="Foco"/>
          <w:color w:val="0070C0"/>
          <w:sz w:val="24"/>
          <w:szCs w:val="24"/>
        </w:rPr>
      </w:pPr>
      <w:r w:rsidRPr="008951B0">
        <w:rPr>
          <w:rFonts w:ascii="Foco" w:hAnsi="Foco" w:cs="Foco"/>
          <w:color w:val="0070C0"/>
          <w:sz w:val="24"/>
          <w:szCs w:val="24"/>
        </w:rPr>
        <w:t>Make sure you only sell raffle tickets to those who are 16 and over.</w:t>
      </w:r>
    </w:p>
    <w:sectPr w:rsidR="001C32D6" w:rsidRPr="008951B0" w:rsidSect="006339B6">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nner">
    <w:altName w:val="Calibri"/>
    <w:panose1 w:val="00000000000000000000"/>
    <w:charset w:val="00"/>
    <w:family w:val="modern"/>
    <w:notTrueType/>
    <w:pitch w:val="variable"/>
    <w:sig w:usb0="800000AF" w:usb1="4000004A" w:usb2="00000000" w:usb3="00000000" w:csb0="00000001" w:csb1="00000000"/>
  </w:font>
  <w:font w:name="Foco">
    <w:panose1 w:val="020B05040502020202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616"/>
    <w:multiLevelType w:val="hybridMultilevel"/>
    <w:tmpl w:val="EDA2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72AF2"/>
    <w:multiLevelType w:val="hybridMultilevel"/>
    <w:tmpl w:val="8D16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CF34D4"/>
    <w:multiLevelType w:val="hybridMultilevel"/>
    <w:tmpl w:val="68E2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FF"/>
    <w:rsid w:val="0004161F"/>
    <w:rsid w:val="000419B1"/>
    <w:rsid w:val="00104A62"/>
    <w:rsid w:val="00152971"/>
    <w:rsid w:val="00194212"/>
    <w:rsid w:val="001C32D6"/>
    <w:rsid w:val="001C5CFF"/>
    <w:rsid w:val="0023574D"/>
    <w:rsid w:val="002902C5"/>
    <w:rsid w:val="002A5DE6"/>
    <w:rsid w:val="002D0475"/>
    <w:rsid w:val="00573595"/>
    <w:rsid w:val="005E5240"/>
    <w:rsid w:val="0062306F"/>
    <w:rsid w:val="006339B6"/>
    <w:rsid w:val="008951B0"/>
    <w:rsid w:val="00C62681"/>
    <w:rsid w:val="00D13EAF"/>
    <w:rsid w:val="00D42765"/>
    <w:rsid w:val="00E74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5F2"/>
  <w15:docId w15:val="{37557129-2714-4971-861C-6694F06B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61F"/>
    <w:pPr>
      <w:ind w:left="720"/>
      <w:contextualSpacing/>
    </w:pPr>
  </w:style>
  <w:style w:type="paragraph" w:styleId="BalloonText">
    <w:name w:val="Balloon Text"/>
    <w:basedOn w:val="Normal"/>
    <w:link w:val="BalloonTextChar"/>
    <w:uiPriority w:val="99"/>
    <w:semiHidden/>
    <w:unhideWhenUsed/>
    <w:rsid w:val="002D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2C519DF4C9D4289D6A02B04CBE814" ma:contentTypeVersion="13" ma:contentTypeDescription="Create a new document." ma:contentTypeScope="" ma:versionID="09379e16f4b792439b4cac69a621bacc">
  <xsd:schema xmlns:xsd="http://www.w3.org/2001/XMLSchema" xmlns:xs="http://www.w3.org/2001/XMLSchema" xmlns:p="http://schemas.microsoft.com/office/2006/metadata/properties" xmlns:ns2="c9121532-f6b1-4832-82cb-63badd083740" xmlns:ns3="0714ded7-0eec-40c3-8668-8e5cb77b10d8" targetNamespace="http://schemas.microsoft.com/office/2006/metadata/properties" ma:root="true" ma:fieldsID="cdc5ef29f8c6190400960dfdd50eb556" ns2:_="" ns3:_="">
    <xsd:import namespace="c9121532-f6b1-4832-82cb-63badd083740"/>
    <xsd:import namespace="0714ded7-0eec-40c3-8668-8e5cb77b1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21532-f6b1-4832-82cb-63badd083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4ded7-0eec-40c3-8668-8e5cb77b10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14ded7-0eec-40c3-8668-8e5cb77b10d8">
      <UserInfo>
        <DisplayName/>
        <AccountId xsi:nil="true"/>
        <AccountType/>
      </UserInfo>
    </SharedWithUsers>
    <MediaLengthInSeconds xmlns="c9121532-f6b1-4832-82cb-63badd083740" xsi:nil="true"/>
  </documentManagement>
</p:properties>
</file>

<file path=customXml/itemProps1.xml><?xml version="1.0" encoding="utf-8"?>
<ds:datastoreItem xmlns:ds="http://schemas.openxmlformats.org/officeDocument/2006/customXml" ds:itemID="{65DA7687-719E-4838-953D-424D4479E97F}">
  <ds:schemaRefs>
    <ds:schemaRef ds:uri="http://schemas.microsoft.com/sharepoint/v3/contenttype/forms"/>
  </ds:schemaRefs>
</ds:datastoreItem>
</file>

<file path=customXml/itemProps2.xml><?xml version="1.0" encoding="utf-8"?>
<ds:datastoreItem xmlns:ds="http://schemas.openxmlformats.org/officeDocument/2006/customXml" ds:itemID="{F57ABF5F-63D3-4DBB-82ED-794F5E11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21532-f6b1-4832-82cb-63badd083740"/>
    <ds:schemaRef ds:uri="0714ded7-0eec-40c3-8668-8e5cb77b1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BBED8-E24F-41C8-BFE4-53EBA7FFD15F}">
  <ds:schemaRefs>
    <ds:schemaRef ds:uri="http://schemas.openxmlformats.org/package/2006/metadata/core-properties"/>
    <ds:schemaRef ds:uri="http://schemas.microsoft.com/office/2006/metadata/properties"/>
    <ds:schemaRef ds:uri="http://schemas.microsoft.com/office/2006/documentManagement/types"/>
    <ds:schemaRef ds:uri="0714ded7-0eec-40c3-8668-8e5cb77b10d8"/>
    <ds:schemaRef ds:uri="c9121532-f6b1-4832-82cb-63badd083740"/>
    <ds:schemaRef ds:uri="http://purl.org/dc/elements/1.1/"/>
    <ds:schemaRef ds:uri="http://www.w3.org/XML/1998/namespace"/>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Grocott</dc:creator>
  <cp:lastModifiedBy>Judy Grocott</cp:lastModifiedBy>
  <cp:revision>3</cp:revision>
  <cp:lastPrinted>2018-01-12T15:40:00Z</cp:lastPrinted>
  <dcterms:created xsi:type="dcterms:W3CDTF">2020-10-27T14:31:00Z</dcterms:created>
  <dcterms:modified xsi:type="dcterms:W3CDTF">2022-01-04T15:37:00Z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0x010100FBC2C519DF4C9D4289D6A02B04CBE814</vt:lpwstr>
  </property>
  <property fmtid="{D5CDD505-2E9C-101B-9397-08002B2CF9AE}" pid="3" name="Order">
    <vt:r8>2283400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